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การจดทะเบียนพาณิชย์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เลิกประกอบพาณิชยกิจ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)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ตาม 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ร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บ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ทะเบียนพาณิชย์ 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ศ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. 2499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กรณีผู้ขอจดทะเบียนเป็นห้างหุ้นส่วนสามัญ คณะบุคคล และกิจการร่วมค้า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กระทรวงพาณิชย์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B31351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ผู้ประกอบพาณิชยกิจซึ่งจดทะเบียนพาณิชย์ไว้ ต่อมาได้เลิกประกอบพาณิชยกิจทั้งหมด จะโดยเหตุใดก็ตาม เช่น ขาดทุน ไม่ประสงค์จะประกอบการค้าต่อไป เจ้าของสถานที่เรียกห้องคืนเพราะหมดสัญญาเช่า หรือเลิกห้างหุ้นส่วนบริษัท ให้ยื่นคำขอจดทะเบียนเลิกประกอบพาณิชยกิจ ต่อพนักงานเจ้าหน้าที่ภายในกำหนด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นับตั้งแต่วันเลิกประกอบพาณิชยกิจ 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>13)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กรณีผู้ประกอบพาณิชยกิจมีเหตุขัดข้องไม่สามารถยื่นคำขอจดทะเบียนเลิกด้วยตนเอง เช่น วิกลจริต ตาย สาบสูญ</w:t>
      </w: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เป็นต้น ให้ผู้ที่มีส่วนได้เสียตามกฎหมาย เช่น สามี ภริยา บิดา มารดา หรือบุตร ยื่นขอจดทะเบียนเลิกประกอบพาณิชยกิจแทนผู้ประกอบพาณิชยกิจนั้นได้ โดยให้ผู้มีส่วนได้เสียตามกฎหมายลงลายมือชื่อในคำขอจดทะเบียนเลิก พร้อมแนบเอกสารหลักฐานการที่ผู้ประกอบพาณิชยกิจไม่สามารถมายื่นคำขอจดทะเบียนได้ด้วยตนเอง เช่น ใบมรณบัตร คำสั่งศาล เป็นต้น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4.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ให้ผู้ประกอบพาณิชยกิจซึ่งเป็นเจ้าของกิจการหรือผู้มีส่วนได้เสีย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เป็นผู้ลงลายมือชื่อรับรองรายการในคำขอจดทะเบียนและเอกสารประกอบคำขอจดทะเบียน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5.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แบบพิมพ์คำขอจดทะเบียน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แบบ ทพ</w:t>
      </w:r>
      <w:r w:rsidRPr="00586D86">
        <w:rPr>
          <w:rFonts w:ascii="Tahoma" w:hAnsi="Tahoma" w:cs="Tahoma"/>
          <w:noProof/>
          <w:sz w:val="20"/>
          <w:szCs w:val="20"/>
        </w:rPr>
        <w:t xml:space="preserve">.)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586D86">
        <w:rPr>
          <w:rFonts w:ascii="Tahoma" w:hAnsi="Tahoma" w:cs="Tahoma"/>
          <w:noProof/>
          <w:sz w:val="20"/>
          <w:szCs w:val="20"/>
        </w:rPr>
        <w:t>www.dbd.go.th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สำนักงานเทศบาลตำบลอิสาณ บ้านยาง 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31000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โทรสาร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21/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60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นายทะเบียนตรวจพิจารณาเอกสาร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 xml:space="preserve">นายทะเบียนรับจดทะเบียน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เจ้าหน้าที่บันทึกข้อมูลเข้าระบบ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จัดเตรียมใบสำคัญการจดทะเบียน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นายทะเบียนตรวจเอกสารและลงนาม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คำขอจดทะเบียนพาณิชย์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ทพ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3135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3135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สำเนาบัตรประจำตัวของหุ้นส่วนผู้จัดการ 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ฉบับจริง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3135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สำเนาสัญญาหรือข้อตกลงของผู้เป็นหุ้นส่วนทุกคน ให้เลิกห้างหุ้นส่วน คณะบุคคล หรือกิจการร่วมค้า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3135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พร้อมปิดอากรแสตมป์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31351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สำเนาบัตรประจำตัวประชาชนของผู้รับมอบอำนาจ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3135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ค่าธรรมเนียมการจดทะเบียน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ครั้งละ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ค่าธรรมเนียมคัดสำเนาเอกสาร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ชุดละ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สำนักงานเทศบาลตำบลอิสาณ บ้านยาง หมู่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31000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โทรสาร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B31351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เลิกประกอบพาณิชยกิจ</w:t>
      </w:r>
      <w:r w:rsidR="007B7ED7">
        <w:rPr>
          <w:rFonts w:ascii="Tahoma" w:hAnsi="Tahoma" w:cs="Tahoma"/>
          <w:noProof/>
          <w:sz w:val="20"/>
          <w:szCs w:val="20"/>
        </w:rPr>
        <w:t xml:space="preserve">) </w:t>
      </w:r>
      <w:r w:rsidR="007B7ED7">
        <w:rPr>
          <w:rFonts w:ascii="Tahoma" w:hAnsi="Tahoma" w:cs="Tahoma"/>
          <w:noProof/>
          <w:sz w:val="20"/>
          <w:szCs w:val="20"/>
          <w:cs/>
        </w:rPr>
        <w:t>ตาม 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ร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บ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ทะเบียนพาณิชย์ 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ศ</w:t>
      </w:r>
      <w:r w:rsidR="007B7ED7">
        <w:rPr>
          <w:rFonts w:ascii="Tahoma" w:hAnsi="Tahoma" w:cs="Tahoma"/>
          <w:noProof/>
          <w:sz w:val="20"/>
          <w:szCs w:val="20"/>
        </w:rPr>
        <w:t xml:space="preserve">. 2499 </w:t>
      </w:r>
      <w:r w:rsidR="007B7ED7">
        <w:rPr>
          <w:rFonts w:ascii="Tahoma" w:hAnsi="Tahoma" w:cs="Tahoma"/>
          <w:noProof/>
          <w:sz w:val="20"/>
          <w:szCs w:val="20"/>
          <w:cs/>
        </w:rPr>
        <w:t>กรณีผู้ขอจดทะเบียนเป็นห้างหุ้นส่วนสามัญ คณะบุคคล และกิจการร่วมค้า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กรมพัฒนาธุรกิจการค้า กรมพัฒนาธุรกิจการค้า กรมพัฒนาธุรกิจการค้า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  เรื่อง  กำหนดแบบพิมพ์ 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2555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2540)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ออกตามความในพระราชบัญญัติทะเบียนพาณิชย์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คำสั่งสำนักงานกลางทะเบียนพาณิชย์ 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1/2553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คำสั่งสำนักงานกลางทะเบียนพาณิชย์ 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1/2554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83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2515)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93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2520)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ฎ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กำหนดกิจการเป็นพาณิชยกิจ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ทะเบียนพาณิชย์ 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ไม่มี่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เลิกประกอบพาณิชยกิจ</w:t>
      </w:r>
      <w:r w:rsidR="002F5480">
        <w:rPr>
          <w:rFonts w:ascii="Tahoma" w:hAnsi="Tahoma" w:cs="Tahoma"/>
          <w:noProof/>
          <w:sz w:val="20"/>
          <w:szCs w:val="20"/>
        </w:rPr>
        <w:t xml:space="preserve">) </w:t>
      </w:r>
      <w:r w:rsidR="002F5480">
        <w:rPr>
          <w:rFonts w:ascii="Tahoma" w:hAnsi="Tahoma" w:cs="Tahoma"/>
          <w:noProof/>
          <w:sz w:val="20"/>
          <w:szCs w:val="20"/>
          <w:cs/>
        </w:rPr>
        <w:t>ตาม 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ร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บ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ทะเบียนพาณิชย์ 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ศ</w:t>
      </w:r>
      <w:r w:rsidR="002F5480">
        <w:rPr>
          <w:rFonts w:ascii="Tahoma" w:hAnsi="Tahoma" w:cs="Tahoma"/>
          <w:noProof/>
          <w:sz w:val="20"/>
          <w:szCs w:val="20"/>
        </w:rPr>
        <w:t xml:space="preserve">. 2499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กรณีผู้ขอจดทะเบียนเป็นห้างหุ้นส่วนสามัญ คณะบุคคล และกิจการร่วมค้า นายพงษ์สว่าง อริยชาติ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03/09/2015 14:00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24FC5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6C2649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31351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351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51477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A8B5E-B7AC-45BA-BD30-9F76ADB69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2016-07-11T07:33:00Z</dcterms:created>
  <dcterms:modified xsi:type="dcterms:W3CDTF">2016-07-11T07:33:00Z</dcterms:modified>
</cp:coreProperties>
</file>